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4" w:type="dxa"/>
        <w:tblInd w:w="-4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904"/>
        <w:gridCol w:w="20"/>
      </w:tblGrid>
      <w:tr w:rsidR="00323E5B" w:rsidRPr="00323E5B" w14:paraId="329403F5" w14:textId="77777777" w:rsidTr="00C65FC1">
        <w:tc>
          <w:tcPr>
            <w:tcW w:w="20" w:type="dxa"/>
            <w:shd w:val="clear" w:color="auto" w:fill="FFFFFF"/>
            <w:vAlign w:val="center"/>
            <w:hideMark/>
          </w:tcPr>
          <w:p w14:paraId="5CC45370" w14:textId="77777777" w:rsidR="00323E5B" w:rsidRPr="00323E5B" w:rsidRDefault="00323E5B" w:rsidP="0032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323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04" w:type="dxa"/>
            <w:shd w:val="clear" w:color="auto" w:fill="FFFFFF"/>
            <w:vAlign w:val="center"/>
            <w:hideMark/>
          </w:tcPr>
          <w:p w14:paraId="72C1D643" w14:textId="77777777" w:rsidR="00323E5B" w:rsidRPr="00323E5B" w:rsidRDefault="00323E5B" w:rsidP="00323E5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222222"/>
                <w:sz w:val="36"/>
                <w:szCs w:val="36"/>
                <w:lang w:eastAsia="pt-BR"/>
              </w:rPr>
            </w:pPr>
            <w:r w:rsidRPr="00323E5B">
              <w:rPr>
                <w:rFonts w:ascii="Times New Roman" w:eastAsia="Times New Roman" w:hAnsi="Times New Roman" w:cs="Times New Roman"/>
                <w:b/>
                <w:bCs/>
                <w:color w:val="222222"/>
                <w:sz w:val="36"/>
                <w:szCs w:val="36"/>
                <w:lang w:eastAsia="pt-BR"/>
              </w:rPr>
              <w:t>Relatório de ativ</w:t>
            </w:r>
            <w:r w:rsidR="00C65FC1">
              <w:rPr>
                <w:rFonts w:ascii="Times New Roman" w:eastAsia="Times New Roman" w:hAnsi="Times New Roman" w:cs="Times New Roman"/>
                <w:b/>
                <w:bCs/>
                <w:color w:val="222222"/>
                <w:sz w:val="36"/>
                <w:szCs w:val="36"/>
                <w:lang w:eastAsia="pt-BR"/>
              </w:rPr>
              <w:t xml:space="preserve">idades da Diretoria Regional </w:t>
            </w:r>
            <w:r w:rsidRPr="00323E5B">
              <w:rPr>
                <w:rFonts w:ascii="Times New Roman" w:eastAsia="Times New Roman" w:hAnsi="Times New Roman" w:cs="Times New Roman"/>
                <w:b/>
                <w:bCs/>
                <w:color w:val="222222"/>
                <w:sz w:val="36"/>
                <w:szCs w:val="36"/>
                <w:lang w:eastAsia="pt-BR"/>
              </w:rPr>
              <w:t>Joaçaba</w:t>
            </w:r>
          </w:p>
          <w:p w14:paraId="1145BBBC" w14:textId="647F4641" w:rsidR="00C65FC1" w:rsidRDefault="00323E5B" w:rsidP="00C6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23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Período: </w:t>
            </w:r>
            <w:r w:rsidR="0068352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março a junho </w:t>
            </w:r>
            <w:r w:rsidRPr="00323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</w:r>
            <w:r w:rsidRPr="00323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  <w:t>Diretores:</w:t>
            </w:r>
            <w:r w:rsidRPr="00323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</w:r>
            <w:r w:rsidRPr="00323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  <w:t>Presidente Regional: Jair José Gemelli</w:t>
            </w:r>
            <w:r w:rsidRPr="00323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  <w:t>Secretário Regional: Caroline Biazzolo Zancan</w:t>
            </w:r>
            <w:r w:rsidRPr="00323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  <w:t>Tesoureiro Regional: Fabricio Foppa</w:t>
            </w:r>
            <w:r w:rsidRPr="00323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  <w:t>Dir. Reg. Apoio ao Graduando em Medicina:</w:t>
            </w:r>
            <w:r w:rsidRPr="00323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  <w:t>Dir. Reg. Apoio ao Médico Pós-graduando:</w:t>
            </w:r>
            <w:r w:rsidRPr="00323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</w:r>
            <w:r w:rsidRPr="00323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  <w:t>Cidades que compõem a Regional:</w:t>
            </w:r>
            <w:r w:rsidRPr="00323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  <w:t>Água Doce, Capinzal, Catanduvas, Erval Velho, Herval d’Oeste, Ibicaré, Joaçaba, Lacerdópolis,</w:t>
            </w:r>
          </w:p>
          <w:p w14:paraId="3B3FC449" w14:textId="77777777" w:rsidR="00C65FC1" w:rsidRDefault="00323E5B" w:rsidP="00C6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23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Luzerna, Ouro,</w:t>
            </w:r>
            <w:r w:rsidR="00C65F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Treze Tílias e Vargem Bonita</w:t>
            </w:r>
            <w:r w:rsidR="00C65F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</w:r>
            <w:r w:rsidR="00C65F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</w:r>
            <w:r w:rsidRPr="00323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  <w:t>1. ATIVIDADES</w:t>
            </w:r>
            <w:r w:rsidRPr="00323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  <w:t>1.1 - Reuniões (</w:t>
            </w:r>
            <w:proofErr w:type="gramStart"/>
            <w:r w:rsidRPr="00323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Datas)</w:t>
            </w:r>
            <w:r w:rsidRPr="00323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  <w:t>Da</w:t>
            </w:r>
            <w:proofErr w:type="gramEnd"/>
            <w:r w:rsidRPr="00323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diretoria regional :</w:t>
            </w:r>
            <w:r w:rsidRPr="00323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  <w:t>Da diretoria regional com outras entidades médica</w:t>
            </w:r>
            <w:r w:rsidR="00C65F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s regionais (COSEMESC):</w:t>
            </w:r>
            <w:r w:rsidR="00C65F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</w:r>
          </w:p>
          <w:p w14:paraId="1859E5B6" w14:textId="01B723BA" w:rsidR="00C65FC1" w:rsidRDefault="00323E5B" w:rsidP="00C6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23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Da diretoria regional com a diretoria executiva:</w:t>
            </w:r>
            <w:r w:rsidRPr="00323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</w:r>
          </w:p>
          <w:p w14:paraId="4BCE2BA4" w14:textId="5FA4F194" w:rsidR="00C65FC1" w:rsidRDefault="00323E5B" w:rsidP="00C6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23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Da diretoria regional com médicos residentes:</w:t>
            </w:r>
            <w:r w:rsidR="0068352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26 de </w:t>
            </w:r>
            <w:proofErr w:type="gramStart"/>
            <w:r w:rsidR="0068352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junho ,</w:t>
            </w:r>
            <w:proofErr w:type="gramEnd"/>
            <w:r w:rsidR="0068352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reunião com residentes do HUST Joaçaba.</w:t>
            </w:r>
            <w:r w:rsidRPr="00323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  <w:t>Da diretoria regional com acadêmicos de medicina:</w:t>
            </w:r>
            <w:r w:rsidRPr="00323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  <w:t>Da diretoria regional com cooperativas médicas:</w:t>
            </w:r>
            <w:r w:rsidRPr="00323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</w:r>
            <w:r w:rsidRPr="00323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  <w:t>Outras reuniões:</w:t>
            </w:r>
            <w:r w:rsidRPr="00323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  <w:t>1.2 - Movimentos Médicos e Ações Sindicais:</w:t>
            </w:r>
            <w:r w:rsidRPr="00323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  <w:t>1.3 - Atividades e/ou Eventos Sociais:</w:t>
            </w:r>
            <w:r w:rsidRPr="00323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</w:r>
            <w:r w:rsidRPr="00323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  <w:t>2. FILIAÇÕES</w:t>
            </w:r>
            <w:r w:rsidRPr="00323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  <w:t>2.1. Número total de filiados: 45</w:t>
            </w:r>
            <w:r w:rsidRPr="00323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  <w:t>2.2. Número de filiações no período: 3</w:t>
            </w:r>
            <w:r w:rsidRPr="00323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</w:r>
            <w:r w:rsidRPr="00323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  <w:t>3. INADIMPLÊNCIA</w:t>
            </w:r>
            <w:r w:rsidRPr="00323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  <w:t>3.1. Número total de inadimplentes: 1</w:t>
            </w:r>
            <w:r w:rsidRPr="00323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</w:r>
            <w:r w:rsidRPr="00323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  <w:t>4. SUGESTÕES</w:t>
            </w:r>
            <w:r w:rsidRPr="00323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</w:r>
          </w:p>
          <w:p w14:paraId="3F6D1915" w14:textId="77777777" w:rsidR="00C65FC1" w:rsidRDefault="00C65FC1" w:rsidP="00C6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  <w:p w14:paraId="576800B0" w14:textId="77777777" w:rsidR="00323E5B" w:rsidRPr="00323E5B" w:rsidRDefault="00323E5B" w:rsidP="00C65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23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</w:r>
            <w:r w:rsidR="00C65F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Att.,</w:t>
            </w:r>
            <w:r w:rsidRPr="00323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br/>
              <w:t>Caroline Biazzolo Zancan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14:paraId="4BEF3368" w14:textId="77777777" w:rsidR="00323E5B" w:rsidRPr="00323E5B" w:rsidRDefault="00323E5B" w:rsidP="00323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7368AC69" w14:textId="77777777" w:rsidR="003F243E" w:rsidRDefault="003F243E"/>
    <w:sectPr w:rsidR="003F243E" w:rsidSect="00C65FC1"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5B"/>
    <w:rsid w:val="00323E5B"/>
    <w:rsid w:val="003E6F07"/>
    <w:rsid w:val="003F243E"/>
    <w:rsid w:val="00424865"/>
    <w:rsid w:val="004E7BED"/>
    <w:rsid w:val="00683523"/>
    <w:rsid w:val="00C6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08DF"/>
  <w15:chartTrackingRefBased/>
  <w15:docId w15:val="{0244B207-12AB-4F99-B17F-EC66D6A5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23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23E5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323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</dc:creator>
  <cp:keywords/>
  <dc:description/>
  <cp:lastModifiedBy>Conta da Microsoft</cp:lastModifiedBy>
  <cp:revision>2</cp:revision>
  <dcterms:created xsi:type="dcterms:W3CDTF">2023-07-31T20:14:00Z</dcterms:created>
  <dcterms:modified xsi:type="dcterms:W3CDTF">2023-07-31T20:14:00Z</dcterms:modified>
</cp:coreProperties>
</file>